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BCF77" w14:textId="77777777" w:rsidR="000E29F8" w:rsidRDefault="000E29F8"/>
    <w:p w14:paraId="66F2B82F" w14:textId="77777777" w:rsidR="000E29F8" w:rsidRDefault="00000000">
      <w:pPr>
        <w:spacing w:line="360" w:lineRule="auto"/>
        <w:jc w:val="center"/>
        <w:rPr>
          <w:rFonts w:ascii="Century Gothic" w:eastAsia="Century Gothic" w:hAnsi="Century Gothic" w:cs="Century Gothic"/>
          <w:b/>
          <w:i/>
          <w:color w:val="1E22AA"/>
          <w:sz w:val="28"/>
          <w:szCs w:val="28"/>
        </w:rPr>
      </w:pPr>
      <w:r>
        <w:rPr>
          <w:rFonts w:ascii="Century Gothic" w:eastAsia="Century Gothic" w:hAnsi="Century Gothic" w:cs="Century Gothic"/>
          <w:b/>
          <w:i/>
          <w:color w:val="1E22AA"/>
          <w:sz w:val="28"/>
          <w:szCs w:val="28"/>
        </w:rPr>
        <w:t>Spring Conference 2025</w:t>
      </w:r>
    </w:p>
    <w:p w14:paraId="0890C682" w14:textId="77777777" w:rsidR="000E29F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entury Gothic" w:eastAsia="Century Gothic" w:hAnsi="Century Gothic" w:cs="Century Gothic"/>
          <w:i/>
          <w:color w:val="1E22AA"/>
          <w:sz w:val="24"/>
          <w:szCs w:val="24"/>
        </w:rPr>
      </w:pPr>
      <w:r>
        <w:rPr>
          <w:rFonts w:ascii="Century Gothic" w:eastAsia="Century Gothic" w:hAnsi="Century Gothic" w:cs="Century Gothic"/>
          <w:i/>
          <w:color w:val="1E22AA"/>
          <w:sz w:val="24"/>
          <w:szCs w:val="24"/>
        </w:rPr>
        <w:t>Day 2 - Hot Topics in Health IT</w:t>
      </w:r>
    </w:p>
    <w:p w14:paraId="351C1E20" w14:textId="77777777" w:rsidR="000E29F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entury Gothic" w:eastAsia="Century Gothic" w:hAnsi="Century Gothic" w:cs="Century Gothic"/>
          <w:sz w:val="20"/>
          <w:szCs w:val="20"/>
          <w:highlight w:val="white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Thursday, April </w:t>
      </w:r>
      <w:proofErr w:type="gramStart"/>
      <w:r>
        <w:rPr>
          <w:rFonts w:ascii="Century Gothic" w:eastAsia="Century Gothic" w:hAnsi="Century Gothic" w:cs="Century Gothic"/>
          <w:b/>
          <w:sz w:val="20"/>
          <w:szCs w:val="20"/>
        </w:rPr>
        <w:t>24</w:t>
      </w:r>
      <w:r>
        <w:rPr>
          <w:rFonts w:ascii="Century Gothic" w:eastAsia="Century Gothic" w:hAnsi="Century Gothic" w:cs="Century Gothic"/>
          <w:b/>
          <w:sz w:val="20"/>
          <w:szCs w:val="20"/>
          <w:vertAlign w:val="superscript"/>
        </w:rPr>
        <w:t>rd</w:t>
      </w:r>
      <w:proofErr w:type="gramEnd"/>
      <w:r>
        <w:rPr>
          <w:rFonts w:ascii="Century Gothic" w:eastAsia="Century Gothic" w:hAnsi="Century Gothic" w:cs="Century Gothic"/>
          <w:b/>
          <w:sz w:val="20"/>
          <w:szCs w:val="20"/>
        </w:rPr>
        <w:t>, 2025</w:t>
      </w:r>
    </w:p>
    <w:tbl>
      <w:tblPr>
        <w:tblStyle w:val="a"/>
        <w:tblW w:w="10830" w:type="dxa"/>
        <w:tblInd w:w="-6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8760"/>
      </w:tblGrid>
      <w:tr w:rsidR="000E29F8" w14:paraId="2D2C5EF8" w14:textId="77777777" w:rsidTr="002D647B">
        <w:trPr>
          <w:trHeight w:val="315"/>
          <w:tblHeader/>
        </w:trPr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E22A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C949C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Agenda</w:t>
            </w:r>
          </w:p>
        </w:tc>
        <w:tc>
          <w:tcPr>
            <w:tcW w:w="87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E22A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9DD61F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Topic &amp; Presenter</w:t>
            </w:r>
          </w:p>
        </w:tc>
      </w:tr>
      <w:tr w:rsidR="000E29F8" w14:paraId="2243E9B6" w14:textId="77777777">
        <w:trPr>
          <w:trHeight w:val="255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425AA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9:00am – 9:30am</w:t>
            </w: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5AEDE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  <w:t xml:space="preserve">Registration and Check-In </w:t>
            </w:r>
          </w:p>
          <w:p w14:paraId="2EF258C2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  <w:t xml:space="preserve">Continental Breakfast </w:t>
            </w:r>
          </w:p>
        </w:tc>
      </w:tr>
      <w:tr w:rsidR="000E29F8" w14:paraId="0EB2A156" w14:textId="77777777">
        <w:trPr>
          <w:trHeight w:val="690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9BFCA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9:30am – 9:50am</w:t>
            </w: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F6599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  <w:t xml:space="preserve">Welcome and Scholarship Recipient Acknowledgment  </w:t>
            </w:r>
          </w:p>
          <w:p w14:paraId="741987C7" w14:textId="77777777" w:rsidR="000E29F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Breanna Wong MS, MBA - Programs Chair of Colorado HIMSS, Prin. Manager of Clinical Product Strategy at Microsoft  </w:t>
            </w:r>
          </w:p>
          <w:p w14:paraId="127ADE66" w14:textId="77777777" w:rsidR="000E29F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Kim Poma - Scholarship Chair of Colorado HIMSS, Manager of the PMO at HCA </w:t>
            </w:r>
          </w:p>
        </w:tc>
      </w:tr>
      <w:tr w:rsidR="000E29F8" w14:paraId="61FBB542" w14:textId="77777777">
        <w:trPr>
          <w:trHeight w:val="630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E40F25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9:50am – 10:20am </w:t>
            </w:r>
          </w:p>
          <w:p w14:paraId="4925F367" w14:textId="77777777" w:rsidR="000E29F8" w:rsidRDefault="000E2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7A516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  <w:t xml:space="preserve">A Pediatric Approach to AI Adoption  </w:t>
            </w:r>
          </w:p>
          <w:p w14:paraId="6A8521B2" w14:textId="77777777" w:rsidR="000E29F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Adam Gold - CTO of Children's Hospital of Orange County </w:t>
            </w:r>
          </w:p>
          <w:p w14:paraId="106A884D" w14:textId="77777777" w:rsidR="000E29F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TBA from AWS  </w:t>
            </w:r>
          </w:p>
        </w:tc>
      </w:tr>
      <w:tr w:rsidR="000E29F8" w14:paraId="530869A1" w14:textId="77777777">
        <w:trPr>
          <w:trHeight w:val="510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5832A" w14:textId="77777777" w:rsidR="000E29F8" w:rsidRDefault="000E2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5A219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10 Minute Break </w:t>
            </w:r>
          </w:p>
        </w:tc>
      </w:tr>
      <w:tr w:rsidR="000E29F8" w14:paraId="0E0EC39E" w14:textId="77777777">
        <w:trPr>
          <w:trHeight w:val="660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92972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10:30am – 11:00am  </w:t>
            </w: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7B9BB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  <w:t>Intermountain's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  <w:t xml:space="preserve"> Approach to Ambient Nursing Technology </w:t>
            </w:r>
          </w:p>
          <w:p w14:paraId="3EAD0111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Emily O’Shea, MA, CCC-SLP -  Health Informaticist at Intermountain Health </w:t>
            </w:r>
          </w:p>
        </w:tc>
      </w:tr>
      <w:tr w:rsidR="000E29F8" w14:paraId="2B80AC4D" w14:textId="77777777">
        <w:trPr>
          <w:trHeight w:val="465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734117" w14:textId="77777777" w:rsidR="000E29F8" w:rsidRDefault="000E2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4EE24" w14:textId="77777777" w:rsidR="000E29F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15 Minute Break </w:t>
            </w:r>
          </w:p>
        </w:tc>
      </w:tr>
      <w:tr w:rsidR="000E29F8" w14:paraId="7BFBF2C5" w14:textId="77777777">
        <w:trPr>
          <w:trHeight w:val="465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5EDBEB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11:15am – 12:00pm</w:t>
            </w: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786F6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  <w:t xml:space="preserve">Rural Health IT Panel  </w:t>
            </w:r>
          </w:p>
          <w:p w14:paraId="637154DF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Moderator: </w:t>
            </w:r>
          </w:p>
          <w:p w14:paraId="0DD1E71E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>Minal Patel - IT Program Director, Affiliate Services at UCHealth, Communications Chair of Colorado HIMSS</w:t>
            </w:r>
          </w:p>
          <w:p w14:paraId="489C149B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Participants:  </w:t>
            </w:r>
          </w:p>
          <w:p w14:paraId="26CF6CAE" w14:textId="77777777" w:rsidR="000E29F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Larry Helms -  CIO at Valley-Wide Health Systems </w:t>
            </w:r>
          </w:p>
          <w:p w14:paraId="7E89180A" w14:textId="77777777" w:rsidR="000E29F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Emily Johnson, PharmD, RP - Chief Informatics Officer at Sidney Regional Medical Center  </w:t>
            </w:r>
          </w:p>
          <w:p w14:paraId="6C6C26C0" w14:textId="77777777" w:rsidR="000E29F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Sarah Waggoner - Sr. IT Project Manager at Estes Park Health  </w:t>
            </w:r>
          </w:p>
          <w:p w14:paraId="0C177BFB" w14:textId="77777777" w:rsidR="000E29F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Benjamin Hetrick BSN, MS, RN -Director of IT at Estes Park Health   </w:t>
            </w:r>
          </w:p>
        </w:tc>
      </w:tr>
      <w:tr w:rsidR="000E29F8" w14:paraId="0EE01EC5" w14:textId="77777777">
        <w:trPr>
          <w:trHeight w:val="465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D5E50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12:00pm – 1:00pm </w:t>
            </w: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7E886" w14:textId="77777777" w:rsidR="000E29F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</w:rPr>
              <w:t xml:space="preserve">Lunch </w:t>
            </w:r>
          </w:p>
        </w:tc>
      </w:tr>
      <w:tr w:rsidR="000E29F8" w14:paraId="0342B8EB" w14:textId="77777777">
        <w:trPr>
          <w:trHeight w:val="465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926FC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1:00pm – 1:45pm</w:t>
            </w: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96CF6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  <w:t xml:space="preserve">Cybersecurity Panel  </w:t>
            </w:r>
          </w:p>
          <w:p w14:paraId="6145E3EB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Moderator: </w:t>
            </w:r>
          </w:p>
          <w:p w14:paraId="5145A44F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Sanjeev Sah -  SVP Enterprise Technology &amp; CISO at Novant Health  </w:t>
            </w:r>
          </w:p>
          <w:p w14:paraId="77BD40CA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Participants:  </w:t>
            </w:r>
          </w:p>
          <w:p w14:paraId="326B7A46" w14:textId="77777777" w:rsidR="000E29F8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Jon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>Kimerle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 - Sr. Manager Healthcare Strategic Alliances at Pure Storage </w:t>
            </w:r>
          </w:p>
          <w:p w14:paraId="603E90B1" w14:textId="77777777" w:rsidR="000E29F8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Nick Olmsted – Senior Systems Engineer at Arctic Wolf  </w:t>
            </w:r>
          </w:p>
          <w:p w14:paraId="5B41B828" w14:textId="77777777" w:rsidR="000E29F8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Alex McEwan - Sales Engineering Manager at Varonis </w:t>
            </w:r>
          </w:p>
        </w:tc>
      </w:tr>
      <w:tr w:rsidR="000E29F8" w14:paraId="4A8DB393" w14:textId="77777777">
        <w:trPr>
          <w:trHeight w:val="465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CAF71" w14:textId="77777777" w:rsidR="000E29F8" w:rsidRDefault="000E2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A35201" w14:textId="77777777" w:rsidR="000E29F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15 Minute Break </w:t>
            </w:r>
          </w:p>
        </w:tc>
      </w:tr>
      <w:tr w:rsidR="000E29F8" w14:paraId="79333DB6" w14:textId="77777777">
        <w:trPr>
          <w:trHeight w:val="465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EE59F" w14:textId="77777777" w:rsidR="000E29F8" w:rsidRDefault="00000000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2:00pm – 2:45pm</w:t>
            </w: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BC8B8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  <w:t xml:space="preserve">How IT Leadership Prepared Me to be Mayor  </w:t>
            </w:r>
          </w:p>
          <w:p w14:paraId="45C03161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>Gary Hall- Mayor of Estes Park and Former CIO of Estes Park Medical Center</w:t>
            </w:r>
          </w:p>
        </w:tc>
      </w:tr>
      <w:tr w:rsidR="000E29F8" w14:paraId="1A79D0E6" w14:textId="77777777">
        <w:trPr>
          <w:trHeight w:val="465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36967" w14:textId="77777777" w:rsidR="000E29F8" w:rsidRDefault="000E2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F58AD" w14:textId="77777777" w:rsidR="000E29F8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10 Minute Break </w:t>
            </w:r>
          </w:p>
        </w:tc>
      </w:tr>
      <w:tr w:rsidR="000E29F8" w14:paraId="4E88A677" w14:textId="77777777">
        <w:trPr>
          <w:trHeight w:val="465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FB855" w14:textId="77777777" w:rsidR="000E29F8" w:rsidRDefault="00000000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2:55pm – 3:45pm</w:t>
            </w: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5F783B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  <w:t xml:space="preserve">Large System Leaders Panel </w:t>
            </w:r>
          </w:p>
          <w:p w14:paraId="60946A17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Moderator: </w:t>
            </w:r>
          </w:p>
          <w:p w14:paraId="38B6DB75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Ian Dalton - Epic Resolute Application Manager at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>CommonSprit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 Health  </w:t>
            </w:r>
          </w:p>
          <w:p w14:paraId="5A0DEEF2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Participants:  </w:t>
            </w:r>
          </w:p>
          <w:p w14:paraId="639492C7" w14:textId="77777777" w:rsidR="000E29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>MariJo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 Rugh BA, MS - ACIO/IT - Vice President at UCHealth, President of Colorado HIMSS </w:t>
            </w:r>
          </w:p>
          <w:p w14:paraId="55CFC677" w14:textId="77777777" w:rsidR="000E29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Howard Haile - CTO at Intermountain Health  </w:t>
            </w:r>
          </w:p>
          <w:p w14:paraId="1EFDABD5" w14:textId="77777777" w:rsidR="000E29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Dale Gold MD- CMIO at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>CommonSpirit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 Health </w:t>
            </w:r>
          </w:p>
          <w:p w14:paraId="04B5D3BD" w14:textId="77777777" w:rsidR="000E29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TBA </w:t>
            </w:r>
          </w:p>
        </w:tc>
      </w:tr>
      <w:tr w:rsidR="000E29F8" w14:paraId="56498F9A" w14:textId="77777777">
        <w:trPr>
          <w:trHeight w:val="465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714E5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3:45pm - 3:50pm</w:t>
            </w: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998415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  <w:t xml:space="preserve">Closing Comments  </w:t>
            </w:r>
          </w:p>
          <w:p w14:paraId="586D133D" w14:textId="77777777" w:rsidR="000E29F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Breanna Wong MS, MBA - Programs Chair of Colorado HIMSS, Prin. Manager of Clinical Product Strategy at Microsoft  </w:t>
            </w:r>
          </w:p>
          <w:p w14:paraId="6B87DD81" w14:textId="77777777" w:rsidR="000E29F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Sarah Sample-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>Reif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 – Past President of Colorado HIMSS, Chief Strategy Officer of Healthcare at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>Zivaro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0E29F8" w14:paraId="7D21F693" w14:textId="77777777">
        <w:trPr>
          <w:trHeight w:val="465"/>
        </w:trPr>
        <w:tc>
          <w:tcPr>
            <w:tcW w:w="2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16FCF5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4:00pm - 6:30pm</w:t>
            </w:r>
          </w:p>
        </w:tc>
        <w:tc>
          <w:tcPr>
            <w:tcW w:w="87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32011" w14:textId="77777777" w:rsidR="000E29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  <w:highlight w:val="white"/>
              </w:rPr>
              <w:t xml:space="preserve">Happy Hour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highlight w:val="white"/>
              </w:rPr>
              <w:t xml:space="preserve">at Nearby Venue – TBA  </w:t>
            </w:r>
          </w:p>
        </w:tc>
      </w:tr>
    </w:tbl>
    <w:p w14:paraId="1AFD73C5" w14:textId="77777777" w:rsidR="000E29F8" w:rsidRDefault="000E29F8">
      <w:pPr>
        <w:spacing w:before="240" w:after="240"/>
        <w:ind w:right="160"/>
        <w:rPr>
          <w:rFonts w:ascii="Century Gothic" w:eastAsia="Century Gothic" w:hAnsi="Century Gothic" w:cs="Century Gothic"/>
          <w:sz w:val="24"/>
          <w:szCs w:val="24"/>
        </w:rPr>
      </w:pPr>
    </w:p>
    <w:sectPr w:rsidR="000E29F8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CDC9E" w14:textId="77777777" w:rsidR="002144B7" w:rsidRDefault="002144B7">
      <w:pPr>
        <w:spacing w:line="240" w:lineRule="auto"/>
      </w:pPr>
      <w:r>
        <w:separator/>
      </w:r>
    </w:p>
  </w:endnote>
  <w:endnote w:type="continuationSeparator" w:id="0">
    <w:p w14:paraId="6DB1EA77" w14:textId="77777777" w:rsidR="002144B7" w:rsidRDefault="002144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3D80A9E-B1D6-42DE-9152-98DF61F0BD2B}"/>
    <w:embedBold r:id="rId2" w:fontKey="{99C37FCC-A656-44E9-904E-8EA1E2F8B9B0}"/>
    <w:embedItalic r:id="rId3" w:fontKey="{AB6338A8-6C58-4381-BF9B-65D5CC86438C}"/>
    <w:embedBoldItalic r:id="rId4" w:fontKey="{2C21360B-8B19-46F5-8AFA-DB19B5922B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A6C55EE-5548-4FF3-A954-0D5F885091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13BC6E-0632-4F59-B22C-65E9715E99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12355" w14:textId="77777777" w:rsidR="002144B7" w:rsidRDefault="002144B7">
      <w:pPr>
        <w:spacing w:line="240" w:lineRule="auto"/>
      </w:pPr>
      <w:r>
        <w:separator/>
      </w:r>
    </w:p>
  </w:footnote>
  <w:footnote w:type="continuationSeparator" w:id="0">
    <w:p w14:paraId="4A1BF6FA" w14:textId="77777777" w:rsidR="002144B7" w:rsidRDefault="002144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4CE93" w14:textId="77777777" w:rsidR="000E29F8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D1DC542" wp14:editId="5A255808">
          <wp:simplePos x="0" y="0"/>
          <wp:positionH relativeFrom="page">
            <wp:posOffset>676275</wp:posOffset>
          </wp:positionH>
          <wp:positionV relativeFrom="page">
            <wp:posOffset>161925</wp:posOffset>
          </wp:positionV>
          <wp:extent cx="1928813" cy="91310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8813" cy="913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5AF09B0" wp14:editId="07139C87">
          <wp:simplePos x="0" y="0"/>
          <wp:positionH relativeFrom="page">
            <wp:posOffset>5019675</wp:posOffset>
          </wp:positionH>
          <wp:positionV relativeFrom="page">
            <wp:posOffset>271463</wp:posOffset>
          </wp:positionV>
          <wp:extent cx="2589731" cy="533400"/>
          <wp:effectExtent l="0" t="0" r="0" b="0"/>
          <wp:wrapSquare wrapText="bothSides" distT="114300" distB="114300" distL="114300" distR="11430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l="26117"/>
                  <a:stretch>
                    <a:fillRect/>
                  </a:stretch>
                </pic:blipFill>
                <pic:spPr>
                  <a:xfrm>
                    <a:off x="0" y="0"/>
                    <a:ext cx="2589731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470B9"/>
    <w:multiLevelType w:val="multilevel"/>
    <w:tmpl w:val="56A436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675CA0"/>
    <w:multiLevelType w:val="multilevel"/>
    <w:tmpl w:val="860AA9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C602A3"/>
    <w:multiLevelType w:val="multilevel"/>
    <w:tmpl w:val="9C5847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966183"/>
    <w:multiLevelType w:val="multilevel"/>
    <w:tmpl w:val="5CDA8B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733452"/>
    <w:multiLevelType w:val="multilevel"/>
    <w:tmpl w:val="D2743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99198C"/>
    <w:multiLevelType w:val="multilevel"/>
    <w:tmpl w:val="97B46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4451125">
    <w:abstractNumId w:val="5"/>
  </w:num>
  <w:num w:numId="2" w16cid:durableId="2015182048">
    <w:abstractNumId w:val="0"/>
  </w:num>
  <w:num w:numId="3" w16cid:durableId="384061305">
    <w:abstractNumId w:val="4"/>
  </w:num>
  <w:num w:numId="4" w16cid:durableId="1522935080">
    <w:abstractNumId w:val="3"/>
  </w:num>
  <w:num w:numId="5" w16cid:durableId="602499872">
    <w:abstractNumId w:val="2"/>
  </w:num>
  <w:num w:numId="6" w16cid:durableId="12094133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9F8"/>
    <w:rsid w:val="000E29F8"/>
    <w:rsid w:val="002144B7"/>
    <w:rsid w:val="002D647B"/>
    <w:rsid w:val="0048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738B7"/>
  <w15:docId w15:val="{73CDC562-3B34-4930-83BD-16F46FC1A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Patel, Minal</dc:creator>
  <cp:lastModifiedBy>Patel, Minal</cp:lastModifiedBy>
  <cp:revision>2</cp:revision>
  <dcterms:created xsi:type="dcterms:W3CDTF">2025-03-04T21:16:00Z</dcterms:created>
  <dcterms:modified xsi:type="dcterms:W3CDTF">2025-03-04T21:16:00Z</dcterms:modified>
</cp:coreProperties>
</file>